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2C9A85" w14:textId="5E44259C" w:rsidR="00697BE6" w:rsidRPr="00FE03A0" w:rsidRDefault="00A205A9" w:rsidP="00FE03A0">
      <w:pPr>
        <w:jc w:val="center"/>
        <w:rPr>
          <w:b/>
          <w:sz w:val="28"/>
          <w:szCs w:val="28"/>
        </w:rPr>
      </w:pPr>
      <w:bookmarkStart w:id="0" w:name="_GoBack"/>
      <w:bookmarkEnd w:id="0"/>
      <w:r>
        <w:rPr>
          <w:b/>
          <w:sz w:val="28"/>
          <w:szCs w:val="28"/>
        </w:rPr>
        <w:t xml:space="preserve">Minutes for The </w:t>
      </w:r>
      <w:r w:rsidR="00FE03A0" w:rsidRPr="00FE03A0">
        <w:rPr>
          <w:b/>
          <w:sz w:val="28"/>
          <w:szCs w:val="28"/>
        </w:rPr>
        <w:t>Annual Meeting of the Members of Stanwood – Camano Little League</w:t>
      </w:r>
    </w:p>
    <w:p w14:paraId="01309FC9" w14:textId="77777777" w:rsidR="00FE03A0" w:rsidRDefault="00FE03A0" w:rsidP="00FE03A0">
      <w:pPr>
        <w:jc w:val="center"/>
        <w:rPr>
          <w:b/>
        </w:rPr>
      </w:pPr>
      <w:r>
        <w:rPr>
          <w:b/>
        </w:rPr>
        <w:t>September 16, 2017</w:t>
      </w:r>
    </w:p>
    <w:p w14:paraId="416E8FBA" w14:textId="77777777" w:rsidR="00FE03A0" w:rsidRDefault="00FE03A0" w:rsidP="00FE03A0">
      <w:pPr>
        <w:jc w:val="center"/>
      </w:pPr>
      <w:r>
        <w:t>Tidelands Church Building in Stanwood, Washington</w:t>
      </w:r>
    </w:p>
    <w:p w14:paraId="498CA4C4" w14:textId="77777777" w:rsidR="00FE03A0" w:rsidRDefault="00FE03A0" w:rsidP="00FE03A0">
      <w:pPr>
        <w:jc w:val="center"/>
      </w:pPr>
    </w:p>
    <w:p w14:paraId="3399E279" w14:textId="77777777" w:rsidR="00FE03A0" w:rsidRDefault="00FE03A0" w:rsidP="00FE03A0">
      <w:pPr>
        <w:pStyle w:val="ListParagraph"/>
        <w:numPr>
          <w:ilvl w:val="0"/>
          <w:numId w:val="1"/>
        </w:numPr>
      </w:pPr>
      <w:r>
        <w:t>Meeting called to Order by President Seth Ritchie at 7:00 PM</w:t>
      </w:r>
    </w:p>
    <w:p w14:paraId="31920BAF" w14:textId="2D584628" w:rsidR="00FE03A0" w:rsidRDefault="00FE03A0" w:rsidP="00FE03A0">
      <w:pPr>
        <w:pStyle w:val="ListParagraph"/>
        <w:numPr>
          <w:ilvl w:val="0"/>
          <w:numId w:val="1"/>
        </w:numPr>
      </w:pPr>
      <w:r>
        <w:t xml:space="preserve">Quorum Established. In </w:t>
      </w:r>
      <w:r w:rsidR="001F5968">
        <w:t>addition,</w:t>
      </w:r>
      <w:r>
        <w:t xml:space="preserve"> all board members present except treasurer and secretary</w:t>
      </w:r>
    </w:p>
    <w:p w14:paraId="4AD6F63D" w14:textId="77777777" w:rsidR="00FE03A0" w:rsidRDefault="00FE03A0" w:rsidP="00FE03A0">
      <w:pPr>
        <w:pStyle w:val="ListParagraph"/>
        <w:numPr>
          <w:ilvl w:val="1"/>
          <w:numId w:val="1"/>
        </w:numPr>
      </w:pPr>
      <w:r>
        <w:t>Brandon Bailey is elected by common consent of those in attendance to be secretary for the meeting for the purpose of recording minutes</w:t>
      </w:r>
    </w:p>
    <w:p w14:paraId="33B16ECF" w14:textId="77777777" w:rsidR="00FE03A0" w:rsidRDefault="00FE03A0" w:rsidP="00FE03A0">
      <w:pPr>
        <w:pStyle w:val="ListParagraph"/>
        <w:numPr>
          <w:ilvl w:val="0"/>
          <w:numId w:val="1"/>
        </w:numPr>
      </w:pPr>
      <w:r>
        <w:t>Review of Minutes</w:t>
      </w:r>
    </w:p>
    <w:p w14:paraId="38F4BD36" w14:textId="77777777" w:rsidR="00FE03A0" w:rsidRDefault="00FE03A0" w:rsidP="00FE03A0">
      <w:pPr>
        <w:pStyle w:val="ListParagraph"/>
        <w:numPr>
          <w:ilvl w:val="1"/>
          <w:numId w:val="1"/>
        </w:numPr>
      </w:pPr>
      <w:r>
        <w:t>There are no minutes available from the previous annual member’s meeting to review</w:t>
      </w:r>
    </w:p>
    <w:p w14:paraId="200B9B6F" w14:textId="77777777" w:rsidR="00FE03A0" w:rsidRDefault="00FE03A0" w:rsidP="00FE03A0">
      <w:pPr>
        <w:pStyle w:val="ListParagraph"/>
        <w:numPr>
          <w:ilvl w:val="0"/>
          <w:numId w:val="1"/>
        </w:numPr>
      </w:pPr>
      <w:r>
        <w:t>Financial Report</w:t>
      </w:r>
    </w:p>
    <w:p w14:paraId="7856AA7E" w14:textId="77777777" w:rsidR="00FE03A0" w:rsidRDefault="00FE03A0" w:rsidP="00FE03A0">
      <w:pPr>
        <w:pStyle w:val="ListParagraph"/>
        <w:numPr>
          <w:ilvl w:val="1"/>
          <w:numId w:val="1"/>
        </w:numPr>
      </w:pPr>
      <w:r>
        <w:t>The financial report was presented to all members of the board via email and printed copies were made available at the meeting for anyone wishing to review them</w:t>
      </w:r>
      <w:r w:rsidR="00044B3E">
        <w:t xml:space="preserve"> (attached)</w:t>
      </w:r>
    </w:p>
    <w:p w14:paraId="2FD79451" w14:textId="77777777" w:rsidR="00044B3E" w:rsidRDefault="00FE03A0" w:rsidP="00044B3E">
      <w:pPr>
        <w:pStyle w:val="ListParagraph"/>
        <w:numPr>
          <w:ilvl w:val="1"/>
          <w:numId w:val="1"/>
        </w:numPr>
      </w:pPr>
      <w:r>
        <w:t>President Seth Ritchie gave a summary of the current financial situation. There are ample funds available in the bank at the end of all fall ball obligations to pay the Little League International charter fee. There are also funds available to purchase new bats needed to replace all existing bats due to the change to the new USA bat standard for the 2018 season and beyond. The league will have an adequate reserve to meet obligations going into 2018.</w:t>
      </w:r>
    </w:p>
    <w:p w14:paraId="7C61BAAB" w14:textId="77777777" w:rsidR="00FE03A0" w:rsidRDefault="00FE03A0" w:rsidP="00FE03A0">
      <w:pPr>
        <w:pStyle w:val="ListParagraph"/>
        <w:numPr>
          <w:ilvl w:val="0"/>
          <w:numId w:val="1"/>
        </w:numPr>
      </w:pPr>
      <w:r>
        <w:t>Guest Business</w:t>
      </w:r>
    </w:p>
    <w:p w14:paraId="4C432AC1" w14:textId="77777777" w:rsidR="00FE03A0" w:rsidRDefault="00FE03A0" w:rsidP="00FE03A0">
      <w:pPr>
        <w:pStyle w:val="ListParagraph"/>
        <w:numPr>
          <w:ilvl w:val="1"/>
          <w:numId w:val="1"/>
        </w:numPr>
      </w:pPr>
      <w:r>
        <w:t>Tamara Drake presented funds from the Powder Puff fundraiser for local youth sports and discussed upcoming fundraisers that will benefit the league as well as other local sports</w:t>
      </w:r>
    </w:p>
    <w:p w14:paraId="47CC1909" w14:textId="77777777" w:rsidR="00FE03A0" w:rsidRDefault="00FE03A0" w:rsidP="00FE03A0">
      <w:pPr>
        <w:pStyle w:val="ListParagraph"/>
        <w:numPr>
          <w:ilvl w:val="0"/>
          <w:numId w:val="1"/>
        </w:numPr>
      </w:pPr>
      <w:r>
        <w:t>Constitutional Changes</w:t>
      </w:r>
    </w:p>
    <w:p w14:paraId="7BE94FD3" w14:textId="77777777" w:rsidR="00FE03A0" w:rsidRDefault="00FE03A0" w:rsidP="00FE03A0">
      <w:pPr>
        <w:pStyle w:val="ListParagraph"/>
        <w:numPr>
          <w:ilvl w:val="1"/>
          <w:numId w:val="1"/>
        </w:numPr>
      </w:pPr>
      <w:r>
        <w:t>Player Agent Jose Lopez presented constitutional changes recommended by the board of directors</w:t>
      </w:r>
    </w:p>
    <w:p w14:paraId="40A83E86" w14:textId="77777777" w:rsidR="00044B3E" w:rsidRPr="00C66036" w:rsidRDefault="00044B3E" w:rsidP="00044B3E">
      <w:pPr>
        <w:pStyle w:val="ListParagraph"/>
        <w:numPr>
          <w:ilvl w:val="2"/>
          <w:numId w:val="1"/>
        </w:numPr>
        <w:rPr>
          <w:b/>
        </w:rPr>
      </w:pPr>
      <w:r w:rsidRPr="00C66036">
        <w:rPr>
          <w:b/>
        </w:rPr>
        <w:t>Move, Second, Carried: Approve changes to Stanwood – Camano Little League Constitution</w:t>
      </w:r>
      <w:r w:rsidR="00C66036">
        <w:rPr>
          <w:b/>
        </w:rPr>
        <w:t xml:space="preserve"> according to those presented at meeting.</w:t>
      </w:r>
      <w:r w:rsidRPr="00C66036">
        <w:rPr>
          <w:b/>
        </w:rPr>
        <w:t xml:space="preserve"> (attached)</w:t>
      </w:r>
    </w:p>
    <w:p w14:paraId="117371AD" w14:textId="77777777" w:rsidR="00044B3E" w:rsidRDefault="00C66036" w:rsidP="00C66036">
      <w:pPr>
        <w:pStyle w:val="ListParagraph"/>
        <w:numPr>
          <w:ilvl w:val="0"/>
          <w:numId w:val="1"/>
        </w:numPr>
      </w:pPr>
      <w:r>
        <w:t>General Discussion</w:t>
      </w:r>
    </w:p>
    <w:p w14:paraId="14DCA8E8" w14:textId="77777777" w:rsidR="00C66036" w:rsidRDefault="00C66036" w:rsidP="00C66036">
      <w:pPr>
        <w:pStyle w:val="ListParagraph"/>
        <w:numPr>
          <w:ilvl w:val="1"/>
          <w:numId w:val="1"/>
        </w:numPr>
      </w:pPr>
      <w:r>
        <w:t>UIC, Corey Poznanski, recommended that the league consider entering a float into the Stanwood – Camano Fair parade next August.</w:t>
      </w:r>
    </w:p>
    <w:p w14:paraId="70488274" w14:textId="77777777" w:rsidR="00C66036" w:rsidRDefault="00C66036" w:rsidP="00C66036">
      <w:pPr>
        <w:pStyle w:val="ListParagraph"/>
        <w:numPr>
          <w:ilvl w:val="0"/>
          <w:numId w:val="1"/>
        </w:numPr>
      </w:pPr>
      <w:r>
        <w:t>Election of New Board Members</w:t>
      </w:r>
    </w:p>
    <w:p w14:paraId="28C1827F" w14:textId="77777777" w:rsidR="00C66036" w:rsidRPr="00C66036" w:rsidRDefault="00C66036" w:rsidP="00C66036">
      <w:pPr>
        <w:pStyle w:val="ListParagraph"/>
        <w:numPr>
          <w:ilvl w:val="1"/>
          <w:numId w:val="1"/>
        </w:numPr>
        <w:rPr>
          <w:b/>
        </w:rPr>
      </w:pPr>
      <w:r w:rsidRPr="00C66036">
        <w:rPr>
          <w:b/>
        </w:rPr>
        <w:t>Move, Second, Carried: Set the number of SCLL directors to 11.</w:t>
      </w:r>
    </w:p>
    <w:p w14:paraId="22B7FA69" w14:textId="77777777" w:rsidR="00C66036" w:rsidRPr="00C66036" w:rsidRDefault="00C66036" w:rsidP="00C66036">
      <w:pPr>
        <w:pStyle w:val="ListParagraph"/>
        <w:numPr>
          <w:ilvl w:val="1"/>
          <w:numId w:val="1"/>
        </w:numPr>
        <w:rPr>
          <w:b/>
        </w:rPr>
      </w:pPr>
      <w:r w:rsidRPr="00C66036">
        <w:rPr>
          <w:b/>
        </w:rPr>
        <w:t>Move, Second, Carried</w:t>
      </w:r>
      <w:r>
        <w:rPr>
          <w:b/>
        </w:rPr>
        <w:t xml:space="preserve"> (unanimous)</w:t>
      </w:r>
      <w:r w:rsidRPr="00C66036">
        <w:rPr>
          <w:b/>
        </w:rPr>
        <w:t xml:space="preserve">: </w:t>
      </w:r>
      <w:r>
        <w:rPr>
          <w:b/>
        </w:rPr>
        <w:t>Approve the following to the board of directors as a group by voice vote.</w:t>
      </w:r>
    </w:p>
    <w:p w14:paraId="070E516F" w14:textId="77777777" w:rsidR="00C66036" w:rsidRPr="00C66036" w:rsidRDefault="00C66036" w:rsidP="00C66036">
      <w:pPr>
        <w:pStyle w:val="ListParagraph"/>
        <w:numPr>
          <w:ilvl w:val="2"/>
          <w:numId w:val="1"/>
        </w:numPr>
      </w:pPr>
      <w:r>
        <w:t>Seth Richey</w:t>
      </w:r>
    </w:p>
    <w:p w14:paraId="4B56C725" w14:textId="77777777" w:rsidR="00C66036" w:rsidRPr="00C66036" w:rsidRDefault="00C66036" w:rsidP="00C66036">
      <w:pPr>
        <w:pStyle w:val="ListParagraph"/>
        <w:numPr>
          <w:ilvl w:val="2"/>
          <w:numId w:val="1"/>
        </w:numPr>
      </w:pPr>
      <w:r w:rsidRPr="00C66036">
        <w:t>Brandon Bailey</w:t>
      </w:r>
    </w:p>
    <w:p w14:paraId="5B22BCA4" w14:textId="77777777" w:rsidR="00C66036" w:rsidRPr="00C66036" w:rsidRDefault="00C66036" w:rsidP="00C66036">
      <w:pPr>
        <w:pStyle w:val="ListParagraph"/>
        <w:numPr>
          <w:ilvl w:val="2"/>
          <w:numId w:val="1"/>
        </w:numPr>
      </w:pPr>
      <w:r w:rsidRPr="00C66036">
        <w:t>Shilo Bedker</w:t>
      </w:r>
    </w:p>
    <w:p w14:paraId="5EABD67D" w14:textId="77777777" w:rsidR="00C66036" w:rsidRPr="00C66036" w:rsidRDefault="00C66036" w:rsidP="00C66036">
      <w:pPr>
        <w:pStyle w:val="ListParagraph"/>
        <w:numPr>
          <w:ilvl w:val="2"/>
          <w:numId w:val="1"/>
        </w:numPr>
      </w:pPr>
      <w:r w:rsidRPr="00C66036">
        <w:t>Jose Lopez</w:t>
      </w:r>
    </w:p>
    <w:p w14:paraId="01505D5E" w14:textId="77777777" w:rsidR="00C66036" w:rsidRPr="00C66036" w:rsidRDefault="00C66036" w:rsidP="00C66036">
      <w:pPr>
        <w:pStyle w:val="ListParagraph"/>
        <w:numPr>
          <w:ilvl w:val="2"/>
          <w:numId w:val="1"/>
        </w:numPr>
      </w:pPr>
      <w:r w:rsidRPr="00C66036">
        <w:t xml:space="preserve">Phil Doersam </w:t>
      </w:r>
    </w:p>
    <w:p w14:paraId="031A9E78" w14:textId="77777777" w:rsidR="00C66036" w:rsidRPr="00C66036" w:rsidRDefault="00C66036" w:rsidP="00C66036">
      <w:pPr>
        <w:pStyle w:val="ListParagraph"/>
        <w:numPr>
          <w:ilvl w:val="2"/>
          <w:numId w:val="1"/>
        </w:numPr>
      </w:pPr>
      <w:r w:rsidRPr="00C66036">
        <w:t>Cynthia Zerby</w:t>
      </w:r>
    </w:p>
    <w:p w14:paraId="2F3E015E" w14:textId="77777777" w:rsidR="00C66036" w:rsidRPr="00C66036" w:rsidRDefault="00C66036" w:rsidP="00C66036">
      <w:pPr>
        <w:pStyle w:val="ListParagraph"/>
        <w:numPr>
          <w:ilvl w:val="2"/>
          <w:numId w:val="1"/>
        </w:numPr>
      </w:pPr>
      <w:r w:rsidRPr="00C66036">
        <w:t xml:space="preserve">Bill Rueter </w:t>
      </w:r>
    </w:p>
    <w:p w14:paraId="78C732B8" w14:textId="77777777" w:rsidR="00C66036" w:rsidRPr="00C66036" w:rsidRDefault="00C66036" w:rsidP="00C66036">
      <w:pPr>
        <w:pStyle w:val="ListParagraph"/>
        <w:numPr>
          <w:ilvl w:val="2"/>
          <w:numId w:val="1"/>
        </w:numPr>
      </w:pPr>
      <w:r w:rsidRPr="00C66036">
        <w:lastRenderedPageBreak/>
        <w:t>Mike Gleaves</w:t>
      </w:r>
    </w:p>
    <w:p w14:paraId="0CF1BDE9" w14:textId="77777777" w:rsidR="00C66036" w:rsidRPr="00C66036" w:rsidRDefault="00C66036" w:rsidP="00C66036">
      <w:pPr>
        <w:pStyle w:val="ListParagraph"/>
        <w:numPr>
          <w:ilvl w:val="2"/>
          <w:numId w:val="1"/>
        </w:numPr>
      </w:pPr>
      <w:r w:rsidRPr="00C66036">
        <w:t xml:space="preserve">Pat Fagan </w:t>
      </w:r>
    </w:p>
    <w:p w14:paraId="310F55A8" w14:textId="77777777" w:rsidR="00C66036" w:rsidRPr="00C66036" w:rsidRDefault="00C66036" w:rsidP="00C66036">
      <w:pPr>
        <w:pStyle w:val="ListParagraph"/>
        <w:numPr>
          <w:ilvl w:val="2"/>
          <w:numId w:val="1"/>
        </w:numPr>
      </w:pPr>
      <w:r w:rsidRPr="00C66036">
        <w:t xml:space="preserve">Matt Withers </w:t>
      </w:r>
    </w:p>
    <w:p w14:paraId="3455E8D8" w14:textId="77777777" w:rsidR="00C66036" w:rsidRPr="00C66036" w:rsidRDefault="00C66036" w:rsidP="00C66036">
      <w:pPr>
        <w:pStyle w:val="ListParagraph"/>
        <w:numPr>
          <w:ilvl w:val="2"/>
          <w:numId w:val="1"/>
        </w:numPr>
      </w:pPr>
      <w:r>
        <w:t>Cory Pozn</w:t>
      </w:r>
      <w:r w:rsidRPr="00C66036">
        <w:t>a</w:t>
      </w:r>
      <w:r>
        <w:t>n</w:t>
      </w:r>
      <w:r w:rsidRPr="00C66036">
        <w:t>ski</w:t>
      </w:r>
    </w:p>
    <w:p w14:paraId="5ED28600" w14:textId="77777777" w:rsidR="00C66036" w:rsidRPr="00FE03A0" w:rsidRDefault="00C66036" w:rsidP="00C66036">
      <w:pPr>
        <w:pStyle w:val="ListParagraph"/>
        <w:numPr>
          <w:ilvl w:val="0"/>
          <w:numId w:val="1"/>
        </w:numPr>
      </w:pPr>
      <w:r>
        <w:t>Adjournment. President Seth Ritchie adjourned the meeting at 7:15 PM after no further business was raised by members.</w:t>
      </w:r>
    </w:p>
    <w:p w14:paraId="40238A42" w14:textId="77777777" w:rsidR="0065148A" w:rsidRDefault="00E05D01">
      <w:r>
        <w:rPr>
          <w:noProof/>
        </w:rPr>
        <w:lastRenderedPageBreak/>
        <w:drawing>
          <wp:inline distT="0" distB="0" distL="0" distR="0" wp14:anchorId="686C7967" wp14:editId="7A15E35B">
            <wp:extent cx="6358255" cy="8229600"/>
            <wp:effectExtent l="0" t="0" r="0" b="0"/>
            <wp:docPr id="1" name="Picture 1" descr="2017%20SCLL%20annual%20member%20meeting%20finances/SCLL%209-15-17%20Balance%20Sheet.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7%20SCLL%20annual%20member%20meeting%20finances/SCLL%209-15-17%20Balance%20Sheet.pd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58255" cy="8229600"/>
                    </a:xfrm>
                    <a:prstGeom prst="rect">
                      <a:avLst/>
                    </a:prstGeom>
                    <a:noFill/>
                    <a:ln>
                      <a:noFill/>
                    </a:ln>
                  </pic:spPr>
                </pic:pic>
              </a:graphicData>
            </a:graphic>
          </wp:inline>
        </w:drawing>
      </w:r>
      <w:r>
        <w:rPr>
          <w:noProof/>
        </w:rPr>
        <w:lastRenderedPageBreak/>
        <w:drawing>
          <wp:inline distT="0" distB="0" distL="0" distR="0" wp14:anchorId="4FAE8D2C" wp14:editId="3D28F81F">
            <wp:extent cx="6358255" cy="8229600"/>
            <wp:effectExtent l="0" t="0" r="0" b="0"/>
            <wp:docPr id="2" name="Picture 2" descr="2017%20SCLL%20annual%20member%20meeting%20finances/SCLL%209-15-17%20Profit%20and%20Loss.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7%20SCLL%20annual%20member%20meeting%20finances/SCLL%209-15-17%20Profit%20and%20Loss.pd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58255" cy="8229600"/>
                    </a:xfrm>
                    <a:prstGeom prst="rect">
                      <a:avLst/>
                    </a:prstGeom>
                    <a:noFill/>
                    <a:ln>
                      <a:noFill/>
                    </a:ln>
                  </pic:spPr>
                </pic:pic>
              </a:graphicData>
            </a:graphic>
          </wp:inline>
        </w:drawing>
      </w:r>
      <w:r>
        <w:rPr>
          <w:noProof/>
        </w:rPr>
        <w:lastRenderedPageBreak/>
        <w:drawing>
          <wp:inline distT="0" distB="0" distL="0" distR="0" wp14:anchorId="5FF82254" wp14:editId="31B49F23">
            <wp:extent cx="6358255" cy="8229600"/>
            <wp:effectExtent l="0" t="0" r="0" b="0"/>
            <wp:docPr id="3" name="Picture 3" descr="2017%20SCLL%20annual%20member%20meeting%20finances/SCLL%20Statement%20Aug%202017.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17%20SCLL%20annual%20member%20meeting%20finances/SCLL%20Statement%20Aug%202017.pd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8255" cy="8229600"/>
                    </a:xfrm>
                    <a:prstGeom prst="rect">
                      <a:avLst/>
                    </a:prstGeom>
                    <a:noFill/>
                    <a:ln>
                      <a:noFill/>
                    </a:ln>
                  </pic:spPr>
                </pic:pic>
              </a:graphicData>
            </a:graphic>
          </wp:inline>
        </w:drawing>
      </w:r>
      <w:r w:rsidR="0065148A">
        <w:lastRenderedPageBreak/>
        <w:t>Article V</w:t>
      </w:r>
    </w:p>
    <w:p w14:paraId="2E7BCDAF" w14:textId="77777777" w:rsidR="0065148A" w:rsidRDefault="0065148A"/>
    <w:p w14:paraId="5E8E85E5" w14:textId="77777777" w:rsidR="0065148A" w:rsidRDefault="0065148A">
      <w:r>
        <w:t>Section 3 (changed quorum representation from one fifth, 20 percent to one tenth, 10 percent)</w:t>
      </w:r>
    </w:p>
    <w:p w14:paraId="1CB37B6F" w14:textId="77777777" w:rsidR="0065148A" w:rsidRDefault="0065148A" w:rsidP="004A200A">
      <w:pPr>
        <w:spacing w:before="1" w:line="275" w:lineRule="exact"/>
        <w:jc w:val="both"/>
        <w:textAlignment w:val="baseline"/>
        <w:rPr>
          <w:rFonts w:eastAsia="Times New Roman"/>
          <w:b/>
          <w:color w:val="000000"/>
        </w:rPr>
      </w:pPr>
      <w:r>
        <w:rPr>
          <w:rFonts w:eastAsia="Times New Roman"/>
          <w:b/>
          <w:color w:val="000000"/>
        </w:rPr>
        <w:t xml:space="preserve">Quorum. </w:t>
      </w:r>
      <w:r>
        <w:rPr>
          <w:rFonts w:eastAsia="Times New Roman"/>
          <w:color w:val="000000"/>
        </w:rPr>
        <w:t xml:space="preserve">At any General Membership Meeting, the presence in person or representation by absentee ballot of </w:t>
      </w:r>
      <w:r w:rsidRPr="004A200A">
        <w:rPr>
          <w:rFonts w:eastAsia="Times New Roman"/>
          <w:i/>
          <w:color w:val="000000"/>
          <w:u w:val="single"/>
        </w:rPr>
        <w:t>one tenth (10 percent)</w:t>
      </w:r>
      <w:r>
        <w:rPr>
          <w:rFonts w:eastAsia="Times New Roman"/>
          <w:color w:val="000000"/>
        </w:rPr>
        <w:t xml:space="preserve"> of the members (as defined in Article III - Membership) shall be necessary to constitute a quorum. If a quorum is not present, no business shall be conducted.</w:t>
      </w:r>
    </w:p>
    <w:p w14:paraId="2C93119D" w14:textId="77777777" w:rsidR="0065148A" w:rsidRDefault="0065148A"/>
    <w:p w14:paraId="21178808" w14:textId="77777777" w:rsidR="0065148A" w:rsidRDefault="0065148A">
      <w:r>
        <w:t>Section 6 (eliminated specific day and time for meeting)</w:t>
      </w:r>
    </w:p>
    <w:p w14:paraId="1ECA6623" w14:textId="77777777" w:rsidR="0065148A" w:rsidRDefault="0065148A" w:rsidP="004A200A">
      <w:pPr>
        <w:spacing w:line="274" w:lineRule="exact"/>
        <w:ind w:firstLine="288"/>
        <w:jc w:val="both"/>
        <w:textAlignment w:val="baseline"/>
        <w:rPr>
          <w:rFonts w:eastAsia="Times New Roman"/>
          <w:b/>
          <w:color w:val="000000"/>
        </w:rPr>
      </w:pPr>
      <w:r>
        <w:rPr>
          <w:rFonts w:eastAsia="Times New Roman"/>
          <w:b/>
          <w:color w:val="000000"/>
        </w:rPr>
        <w:t>Annual Meeting of the Members</w:t>
      </w:r>
      <w:r>
        <w:rPr>
          <w:rFonts w:eastAsia="Times New Roman"/>
          <w:color w:val="000000"/>
        </w:rPr>
        <w:t xml:space="preserve">. The Annual Meeting of the Members of SCLL shall be held in </w:t>
      </w:r>
      <w:r w:rsidRPr="004A200A">
        <w:rPr>
          <w:rFonts w:eastAsia="Times New Roman"/>
          <w:i/>
          <w:color w:val="000000"/>
          <w:u w:val="single"/>
        </w:rPr>
        <w:t>August or September</w:t>
      </w:r>
      <w:r>
        <w:rPr>
          <w:rFonts w:eastAsia="Times New Roman"/>
          <w:color w:val="000000"/>
        </w:rPr>
        <w:t xml:space="preserve"> each year for the purpose of electing new Members, electing the Board of Directors, receiving reports, reviewing the Constitution, appointing committees, and for the transaction of such business as may properly come before the meeting.</w:t>
      </w:r>
    </w:p>
    <w:p w14:paraId="55BD0E47" w14:textId="77777777" w:rsidR="0065148A" w:rsidRDefault="0065148A"/>
    <w:p w14:paraId="50D99129" w14:textId="77777777" w:rsidR="0065148A" w:rsidRDefault="0065148A">
      <w:r>
        <w:t>Article VI</w:t>
      </w:r>
    </w:p>
    <w:p w14:paraId="45A2A3CB" w14:textId="77777777" w:rsidR="0065148A" w:rsidRDefault="0065148A"/>
    <w:p w14:paraId="0B726AAE" w14:textId="77777777" w:rsidR="0065148A" w:rsidRDefault="0065148A">
      <w:r>
        <w:t>Section 5 (added Conflict of Interest requirement for Board members)</w:t>
      </w:r>
    </w:p>
    <w:p w14:paraId="3F735713" w14:textId="77777777" w:rsidR="0065148A" w:rsidRDefault="0065148A"/>
    <w:p w14:paraId="46E040C7" w14:textId="77777777" w:rsidR="0065148A" w:rsidRDefault="0065148A" w:rsidP="004A200A">
      <w:pPr>
        <w:spacing w:line="275" w:lineRule="exact"/>
        <w:ind w:firstLine="288"/>
        <w:jc w:val="both"/>
        <w:textAlignment w:val="baseline"/>
        <w:rPr>
          <w:rFonts w:eastAsia="Times New Roman"/>
          <w:b/>
          <w:color w:val="000000"/>
        </w:rPr>
      </w:pPr>
      <w:r>
        <w:rPr>
          <w:rFonts w:eastAsia="Times New Roman"/>
          <w:b/>
          <w:color w:val="000000"/>
        </w:rPr>
        <w:t xml:space="preserve">Duties and Powers. </w:t>
      </w:r>
      <w:r>
        <w:rPr>
          <w:rFonts w:eastAsia="Times New Roman"/>
          <w:color w:val="000000"/>
        </w:rPr>
        <w:t>The Board of Directors shall have the power to appoint such standing committees as it shall determine appropriate and to delegate such powers to them as the Board shall deem advisable and which it may properly delegate.</w:t>
      </w:r>
    </w:p>
    <w:p w14:paraId="2421FA12" w14:textId="77777777" w:rsidR="0065148A" w:rsidRDefault="0065148A" w:rsidP="004A200A">
      <w:pPr>
        <w:spacing w:line="275" w:lineRule="exact"/>
        <w:ind w:firstLine="288"/>
        <w:jc w:val="both"/>
        <w:textAlignment w:val="baseline"/>
        <w:rPr>
          <w:rFonts w:eastAsia="Times New Roman"/>
          <w:color w:val="000000"/>
        </w:rPr>
      </w:pPr>
      <w:r>
        <w:rPr>
          <w:rFonts w:eastAsia="Times New Roman"/>
          <w:color w:val="000000"/>
        </w:rPr>
        <w:t>The Board may adopt such rules and regulations for the conduct of its meetings and the management of the Local League as it may deem proper, provided such rules and regulations do not conflict with this Constitution.</w:t>
      </w:r>
    </w:p>
    <w:p w14:paraId="46834DF8" w14:textId="77777777" w:rsidR="0065148A" w:rsidRDefault="0065148A" w:rsidP="004A200A">
      <w:pPr>
        <w:spacing w:before="4" w:line="275" w:lineRule="exact"/>
        <w:ind w:firstLine="288"/>
        <w:jc w:val="both"/>
        <w:textAlignment w:val="baseline"/>
        <w:rPr>
          <w:rFonts w:eastAsia="Times New Roman"/>
          <w:color w:val="000000"/>
        </w:rPr>
      </w:pPr>
      <w:r w:rsidRPr="5612FB80">
        <w:rPr>
          <w:rFonts w:eastAsia="Times New Roman"/>
          <w:color w:val="000000" w:themeColor="text1"/>
        </w:rPr>
        <w:t>The Board shall have the power by a two-thirds vote of those present at any regular Board or Special Board Meeting to discipline, suspend or remove any Director or Officer or Committee Member of SCLL in accordance with the procedure set forth in Article III, Section 4 (a, b).</w:t>
      </w:r>
    </w:p>
    <w:p w14:paraId="3652FD3C" w14:textId="77777777" w:rsidR="0065148A" w:rsidRPr="004A200A" w:rsidRDefault="0065148A" w:rsidP="004A200A">
      <w:pPr>
        <w:spacing w:before="4" w:line="275" w:lineRule="exact"/>
        <w:ind w:firstLine="288"/>
        <w:jc w:val="both"/>
        <w:rPr>
          <w:rFonts w:eastAsia="Times New Roman"/>
          <w:i/>
          <w:color w:val="000000" w:themeColor="text1"/>
          <w:u w:val="single"/>
        </w:rPr>
      </w:pPr>
      <w:r w:rsidRPr="004A200A">
        <w:rPr>
          <w:rFonts w:eastAsia="Times New Roman"/>
          <w:i/>
          <w:color w:val="000000" w:themeColor="text1"/>
          <w:u w:val="single"/>
        </w:rPr>
        <w:t>The Board of Directors are each required to submit a Conflict of Interest Exhibit to the SCLL President after appointment to the Board.</w:t>
      </w:r>
    </w:p>
    <w:p w14:paraId="28C9ADFB" w14:textId="77777777" w:rsidR="0065148A" w:rsidRDefault="0065148A"/>
    <w:p w14:paraId="5C243F16" w14:textId="77777777" w:rsidR="0065148A" w:rsidRDefault="0065148A">
      <w:r>
        <w:t>Article VII</w:t>
      </w:r>
    </w:p>
    <w:p w14:paraId="75952514" w14:textId="77777777" w:rsidR="0065148A" w:rsidRDefault="0065148A"/>
    <w:p w14:paraId="75BC544B" w14:textId="77777777" w:rsidR="0065148A" w:rsidRDefault="0065148A" w:rsidP="004A200A">
      <w:r>
        <w:t>Section 2 (added to President Duties)</w:t>
      </w:r>
    </w:p>
    <w:p w14:paraId="54FAADF7" w14:textId="77777777" w:rsidR="0065148A" w:rsidRPr="004A200A" w:rsidRDefault="0065148A" w:rsidP="004A200A">
      <w:pPr>
        <w:rPr>
          <w:rFonts w:eastAsia="Times New Roman"/>
          <w:i/>
          <w:color w:val="000000"/>
          <w:u w:val="single"/>
        </w:rPr>
      </w:pPr>
      <w:r w:rsidRPr="004A200A">
        <w:rPr>
          <w:rFonts w:eastAsia="Times New Roman"/>
          <w:i/>
          <w:color w:val="000000"/>
          <w:u w:val="single"/>
        </w:rPr>
        <w:t>(i)Complete the required background checks per Little League Regulation I (b) and I (c) 8 &amp; 9;</w:t>
      </w:r>
      <w:r w:rsidRPr="004A200A">
        <w:rPr>
          <w:i/>
          <w:u w:val="single"/>
        </w:rPr>
        <w:t xml:space="preserve"> </w:t>
      </w:r>
      <w:r w:rsidRPr="004A200A">
        <w:rPr>
          <w:rFonts w:eastAsia="Times New Roman"/>
          <w:i/>
          <w:color w:val="000000"/>
          <w:u w:val="single"/>
        </w:rPr>
        <w:t>or delegate this responsibility to the league’s Safety Officer, or other designated Board member.</w:t>
      </w:r>
    </w:p>
    <w:p w14:paraId="2FF0CC26" w14:textId="77777777" w:rsidR="0065148A" w:rsidRDefault="0065148A"/>
    <w:p w14:paraId="43D4AB77" w14:textId="77777777" w:rsidR="0065148A" w:rsidRDefault="0065148A">
      <w:r>
        <w:t>Section 7 Safety Officer (added to Safety Office Duties)</w:t>
      </w:r>
    </w:p>
    <w:p w14:paraId="50C2D004" w14:textId="77777777" w:rsidR="0065148A" w:rsidRDefault="0065148A"/>
    <w:p w14:paraId="5CB316D9" w14:textId="77777777" w:rsidR="0065148A" w:rsidRPr="003D6F46" w:rsidRDefault="0065148A" w:rsidP="003D6F46">
      <w:pPr>
        <w:tabs>
          <w:tab w:val="left" w:pos="864"/>
        </w:tabs>
        <w:spacing w:before="3" w:line="276" w:lineRule="exact"/>
        <w:ind w:left="720" w:right="144"/>
        <w:jc w:val="both"/>
        <w:textAlignment w:val="baseline"/>
        <w:rPr>
          <w:rFonts w:eastAsia="Times New Roman"/>
          <w:i/>
          <w:color w:val="000000"/>
          <w:u w:val="single"/>
        </w:rPr>
      </w:pPr>
      <w:r>
        <w:rPr>
          <w:rFonts w:eastAsia="Times New Roman"/>
          <w:i/>
          <w:color w:val="000000"/>
          <w:u w:val="single"/>
        </w:rPr>
        <w:t>(4)</w:t>
      </w:r>
      <w:r w:rsidRPr="003D6F46">
        <w:rPr>
          <w:rFonts w:eastAsia="Times New Roman"/>
          <w:i/>
          <w:color w:val="000000"/>
          <w:u w:val="single"/>
        </w:rPr>
        <w:t xml:space="preserve">Background Checks - If the League President so designates, the safety officer will complete the required </w:t>
      </w:r>
    </w:p>
    <w:p w14:paraId="5D80642A" w14:textId="77777777" w:rsidR="0065148A" w:rsidRDefault="0065148A" w:rsidP="003D6F46">
      <w:pPr>
        <w:tabs>
          <w:tab w:val="left" w:pos="360"/>
          <w:tab w:val="left" w:pos="864"/>
        </w:tabs>
        <w:spacing w:before="3" w:line="276" w:lineRule="exact"/>
        <w:ind w:right="144"/>
        <w:jc w:val="both"/>
        <w:textAlignment w:val="baseline"/>
        <w:rPr>
          <w:rFonts w:eastAsia="Times New Roman"/>
          <w:i/>
          <w:color w:val="000000"/>
          <w:u w:val="single"/>
        </w:rPr>
      </w:pPr>
      <w:r w:rsidRPr="003D6F46">
        <w:rPr>
          <w:rFonts w:eastAsia="Times New Roman"/>
          <w:i/>
          <w:color w:val="000000"/>
          <w:u w:val="single"/>
        </w:rPr>
        <w:t xml:space="preserve">          background checks per Little League Regulation I (b) and I (c) 8 &amp; 9.</w:t>
      </w:r>
    </w:p>
    <w:p w14:paraId="218F773A" w14:textId="77777777" w:rsidR="0065148A" w:rsidRDefault="0065148A" w:rsidP="003D6F46">
      <w:pPr>
        <w:tabs>
          <w:tab w:val="left" w:pos="360"/>
          <w:tab w:val="left" w:pos="864"/>
        </w:tabs>
        <w:spacing w:before="3" w:line="276" w:lineRule="exact"/>
        <w:ind w:right="144"/>
        <w:jc w:val="both"/>
        <w:textAlignment w:val="baseline"/>
        <w:rPr>
          <w:rFonts w:eastAsia="Times New Roman"/>
          <w:i/>
          <w:color w:val="000000"/>
          <w:u w:val="single"/>
        </w:rPr>
      </w:pPr>
    </w:p>
    <w:p w14:paraId="17DDA8FD" w14:textId="77777777" w:rsidR="0065148A" w:rsidRPr="00C919E5" w:rsidRDefault="0065148A" w:rsidP="003D6F46">
      <w:pPr>
        <w:tabs>
          <w:tab w:val="left" w:pos="360"/>
          <w:tab w:val="left" w:pos="864"/>
        </w:tabs>
        <w:spacing w:before="3" w:line="276" w:lineRule="exact"/>
        <w:ind w:right="144"/>
        <w:jc w:val="both"/>
        <w:textAlignment w:val="baseline"/>
        <w:rPr>
          <w:rFonts w:eastAsia="Times New Roman"/>
          <w:color w:val="000000"/>
        </w:rPr>
      </w:pPr>
      <w:r>
        <w:rPr>
          <w:rFonts w:eastAsia="Times New Roman"/>
          <w:color w:val="000000"/>
        </w:rPr>
        <w:t>Section 8 is now Coaching Coordinator duties. League Information Officer was eliminated as a Board position for our league.</w:t>
      </w:r>
    </w:p>
    <w:p w14:paraId="2DA8BF3D" w14:textId="77777777" w:rsidR="0065148A" w:rsidRDefault="0065148A"/>
    <w:p w14:paraId="3DBD4C05" w14:textId="77777777" w:rsidR="0065148A" w:rsidRDefault="0065148A"/>
    <w:p w14:paraId="221A32E3" w14:textId="77777777" w:rsidR="0065148A" w:rsidRDefault="0065148A"/>
    <w:p w14:paraId="621EE47D" w14:textId="77777777" w:rsidR="0065148A" w:rsidRDefault="0065148A"/>
    <w:p w14:paraId="563067D3" w14:textId="77777777" w:rsidR="0065148A" w:rsidRDefault="0065148A">
      <w:r>
        <w:t xml:space="preserve">Article XI </w:t>
      </w:r>
    </w:p>
    <w:p w14:paraId="1A0BF062" w14:textId="77777777" w:rsidR="0065148A" w:rsidRDefault="0065148A"/>
    <w:p w14:paraId="57119433" w14:textId="77777777" w:rsidR="0065148A" w:rsidRDefault="0065148A">
      <w:r>
        <w:t>Section 4 (changed the language to match our Board signee preference)</w:t>
      </w:r>
    </w:p>
    <w:p w14:paraId="586F55FF" w14:textId="77777777" w:rsidR="0065148A" w:rsidRDefault="0065148A" w:rsidP="003E09D0">
      <w:pPr>
        <w:spacing w:line="274" w:lineRule="exact"/>
        <w:ind w:firstLine="288"/>
        <w:jc w:val="both"/>
        <w:textAlignment w:val="baseline"/>
        <w:rPr>
          <w:rFonts w:eastAsia="Times New Roman"/>
          <w:b/>
          <w:bCs/>
          <w:color w:val="000000" w:themeColor="text1"/>
        </w:rPr>
      </w:pPr>
      <w:r w:rsidRPr="5612FB80">
        <w:rPr>
          <w:rFonts w:eastAsia="Times New Roman"/>
          <w:b/>
          <w:bCs/>
          <w:color w:val="000000" w:themeColor="text1"/>
        </w:rPr>
        <w:t xml:space="preserve">Disbursement of Funds. </w:t>
      </w:r>
      <w:r w:rsidRPr="5612FB80">
        <w:rPr>
          <w:rFonts w:eastAsia="Times New Roman"/>
          <w:color w:val="000000" w:themeColor="text1"/>
        </w:rPr>
        <w:t>The Board shall not permit the disbursement of SCLL funds for other than the conduct of Little League activities in accordance with the rules, regulations and policies of Little League Ba</w:t>
      </w:r>
      <w:r>
        <w:rPr>
          <w:rFonts w:eastAsia="Times New Roman"/>
          <w:color w:val="000000" w:themeColor="text1"/>
        </w:rPr>
        <w:t xml:space="preserve">seball, Incorporated. </w:t>
      </w:r>
      <w:r w:rsidRPr="003E09D0">
        <w:rPr>
          <w:rFonts w:eastAsia="Times New Roman"/>
          <w:i/>
          <w:color w:val="000000" w:themeColor="text1"/>
          <w:u w:val="single"/>
        </w:rPr>
        <w:t>All checks shall be signed by the officer or officers or person or persons as the Board of Directors shall determine. SCLL strongly encourages signees of SCLL account to be Board of Director members other than SCLL Treasurer.</w:t>
      </w:r>
    </w:p>
    <w:p w14:paraId="4242FFF0" w14:textId="77777777" w:rsidR="0065148A" w:rsidRDefault="0065148A"/>
    <w:p w14:paraId="1F616E09" w14:textId="77777777" w:rsidR="0065148A" w:rsidRDefault="0065148A">
      <w:r>
        <w:t>Section 6 (eliminated specific bank for league account)</w:t>
      </w:r>
    </w:p>
    <w:p w14:paraId="77C70C8F" w14:textId="77777777" w:rsidR="0065148A" w:rsidRDefault="0065148A" w:rsidP="005B4F6E">
      <w:pPr>
        <w:spacing w:line="275" w:lineRule="exact"/>
        <w:ind w:firstLine="288"/>
        <w:jc w:val="both"/>
        <w:textAlignment w:val="baseline"/>
        <w:rPr>
          <w:rFonts w:eastAsia="Times New Roman"/>
          <w:b/>
          <w:bCs/>
          <w:color w:val="000000" w:themeColor="text1"/>
        </w:rPr>
      </w:pPr>
      <w:r w:rsidRPr="5612FB80">
        <w:rPr>
          <w:rFonts w:eastAsia="Times New Roman"/>
          <w:b/>
          <w:bCs/>
          <w:color w:val="000000" w:themeColor="text1"/>
        </w:rPr>
        <w:t xml:space="preserve">Deposits. </w:t>
      </w:r>
      <w:r w:rsidRPr="5612FB80">
        <w:rPr>
          <w:rFonts w:eastAsia="Times New Roman"/>
          <w:color w:val="000000" w:themeColor="text1"/>
        </w:rPr>
        <w:t>All moneys received, including Auxiliary Funds, shall be deposited to t</w:t>
      </w:r>
      <w:r>
        <w:rPr>
          <w:rFonts w:eastAsia="Times New Roman"/>
          <w:color w:val="000000" w:themeColor="text1"/>
        </w:rPr>
        <w:t xml:space="preserve">he credit of </w:t>
      </w:r>
      <w:r w:rsidRPr="005B4F6E">
        <w:rPr>
          <w:rFonts w:eastAsia="Times New Roman"/>
          <w:i/>
          <w:color w:val="000000" w:themeColor="text1"/>
          <w:u w:val="single"/>
        </w:rPr>
        <w:t>SCLL to the Board of Directors designated financial institution.</w:t>
      </w:r>
    </w:p>
    <w:p w14:paraId="2A39BA1E" w14:textId="77777777" w:rsidR="0065148A" w:rsidRDefault="0065148A"/>
    <w:p w14:paraId="03A5E798" w14:textId="77777777" w:rsidR="0065148A" w:rsidRDefault="0065148A"/>
    <w:p w14:paraId="4D6B9E8B" w14:textId="7D670D7E" w:rsidR="00FE03A0" w:rsidRPr="00FE03A0" w:rsidRDefault="00FE03A0"/>
    <w:sectPr w:rsidR="00FE03A0" w:rsidRPr="00FE03A0" w:rsidSect="00FE03A0">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614CC"/>
    <w:multiLevelType w:val="hybridMultilevel"/>
    <w:tmpl w:val="0A9A2938"/>
    <w:lvl w:ilvl="0" w:tplc="4E14A98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CDF00B6"/>
    <w:multiLevelType w:val="hybridMultilevel"/>
    <w:tmpl w:val="EE4EB99A"/>
    <w:lvl w:ilvl="0" w:tplc="4E14A98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EDA6227"/>
    <w:multiLevelType w:val="hybridMultilevel"/>
    <w:tmpl w:val="825C8206"/>
    <w:lvl w:ilvl="0" w:tplc="4E14A98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25B4FE0"/>
    <w:multiLevelType w:val="hybridMultilevel"/>
    <w:tmpl w:val="05A86D00"/>
    <w:lvl w:ilvl="0" w:tplc="4E14A98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4A816B5"/>
    <w:multiLevelType w:val="hybridMultilevel"/>
    <w:tmpl w:val="C3C4B3D4"/>
    <w:lvl w:ilvl="0" w:tplc="4E14A98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6A24295"/>
    <w:multiLevelType w:val="hybridMultilevel"/>
    <w:tmpl w:val="2E4A2FE2"/>
    <w:lvl w:ilvl="0" w:tplc="4E14A98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F382373"/>
    <w:multiLevelType w:val="hybridMultilevel"/>
    <w:tmpl w:val="556C7F52"/>
    <w:lvl w:ilvl="0" w:tplc="4E14A98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8F30B05"/>
    <w:multiLevelType w:val="hybridMultilevel"/>
    <w:tmpl w:val="F14A31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E91B10"/>
    <w:multiLevelType w:val="hybridMultilevel"/>
    <w:tmpl w:val="4EC2D9D4"/>
    <w:lvl w:ilvl="0" w:tplc="4E14A98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87F4E4C"/>
    <w:multiLevelType w:val="hybridMultilevel"/>
    <w:tmpl w:val="10F8720E"/>
    <w:lvl w:ilvl="0" w:tplc="4E14A98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5"/>
  </w:num>
  <w:num w:numId="3">
    <w:abstractNumId w:val="8"/>
  </w:num>
  <w:num w:numId="4">
    <w:abstractNumId w:val="6"/>
  </w:num>
  <w:num w:numId="5">
    <w:abstractNumId w:val="1"/>
  </w:num>
  <w:num w:numId="6">
    <w:abstractNumId w:val="2"/>
  </w:num>
  <w:num w:numId="7">
    <w:abstractNumId w:val="3"/>
  </w:num>
  <w:num w:numId="8">
    <w:abstractNumId w:val="9"/>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3A0"/>
    <w:rsid w:val="0001083A"/>
    <w:rsid w:val="00044B3E"/>
    <w:rsid w:val="001F5968"/>
    <w:rsid w:val="0065148A"/>
    <w:rsid w:val="006A0606"/>
    <w:rsid w:val="007B11AC"/>
    <w:rsid w:val="00A205A9"/>
    <w:rsid w:val="00A7249E"/>
    <w:rsid w:val="00C66036"/>
    <w:rsid w:val="00E05D01"/>
    <w:rsid w:val="00FE03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5D98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03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802</Words>
  <Characters>4576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Bailey</dc:creator>
  <cp:keywords/>
  <dc:description/>
  <cp:lastModifiedBy>MATT WITHERS</cp:lastModifiedBy>
  <cp:revision>2</cp:revision>
  <dcterms:created xsi:type="dcterms:W3CDTF">2017-10-13T02:17:00Z</dcterms:created>
  <dcterms:modified xsi:type="dcterms:W3CDTF">2017-10-13T02:17:00Z</dcterms:modified>
</cp:coreProperties>
</file>